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FD" w:rsidRPr="004337FD" w:rsidRDefault="004337FD" w:rsidP="004337FD">
      <w:pPr>
        <w:jc w:val="center"/>
        <w:rPr>
          <w:b/>
          <w:sz w:val="40"/>
          <w:u w:val="single"/>
          <w:lang w:val="fr-FR"/>
        </w:rPr>
      </w:pPr>
      <w:r w:rsidRPr="004337FD">
        <w:rPr>
          <w:b/>
          <w:sz w:val="40"/>
          <w:u w:val="single"/>
          <w:lang w:val="fr-FR"/>
        </w:rPr>
        <w:t>Excès de vitesse ?</w:t>
      </w:r>
    </w:p>
    <w:p w:rsidR="004337FD" w:rsidRDefault="004337FD">
      <w:pPr>
        <w:rPr>
          <w:b/>
          <w:sz w:val="32"/>
          <w:u w:val="single"/>
          <w:lang w:val="fr-FR"/>
        </w:rPr>
      </w:pPr>
    </w:p>
    <w:p w:rsidR="004337FD" w:rsidRPr="004337FD" w:rsidRDefault="004337FD">
      <w:pPr>
        <w:rPr>
          <w:b/>
          <w:sz w:val="32"/>
          <w:u w:val="single"/>
          <w:lang w:val="fr-FR"/>
        </w:rPr>
      </w:pPr>
      <w:r w:rsidRPr="004337FD">
        <w:rPr>
          <w:b/>
          <w:sz w:val="32"/>
          <w:u w:val="single"/>
          <w:lang w:val="fr-FR"/>
        </w:rPr>
        <w:t>Modalités de travail :</w:t>
      </w:r>
    </w:p>
    <w:p w:rsidR="004337FD" w:rsidRDefault="004337FD">
      <w:pPr>
        <w:rPr>
          <w:sz w:val="32"/>
          <w:lang w:val="fr-FR"/>
        </w:rPr>
      </w:pPr>
      <w:r w:rsidRPr="004337FD">
        <w:rPr>
          <w:sz w:val="32"/>
          <w:lang w:val="fr-FR"/>
        </w:rPr>
        <w:t>Projection d’une vidéo du parcours d’une voiture.</w:t>
      </w:r>
    </w:p>
    <w:p w:rsidR="00DD3D76" w:rsidRDefault="00DD3D76" w:rsidP="00DD3D76">
      <w:pPr>
        <w:ind w:left="708" w:firstLine="708"/>
        <w:rPr>
          <w:sz w:val="32"/>
          <w:lang w:val="fr-FR"/>
        </w:rPr>
      </w:pPr>
      <w:hyperlink r:id="rId6" w:history="1">
        <w:r w:rsidRPr="00DD3D76">
          <w:rPr>
            <w:rStyle w:val="Lienhypertexte"/>
            <w:sz w:val="32"/>
            <w:lang w:val="fr-FR"/>
          </w:rPr>
          <w:t>Lien vers cette vidéo</w:t>
        </w:r>
      </w:hyperlink>
    </w:p>
    <w:p w:rsidR="004337FD" w:rsidRDefault="004337FD">
      <w:pPr>
        <w:rPr>
          <w:sz w:val="32"/>
          <w:lang w:val="fr-FR"/>
        </w:rPr>
      </w:pPr>
      <w:r>
        <w:rPr>
          <w:sz w:val="32"/>
          <w:lang w:val="fr-FR"/>
        </w:rPr>
        <w:t>Travail de recherche par binômes pour résoudre le problème</w:t>
      </w:r>
      <w:proofErr w:type="gramStart"/>
      <w:r>
        <w:rPr>
          <w:sz w:val="32"/>
          <w:lang w:val="fr-FR"/>
        </w:rPr>
        <w:t>.`</w:t>
      </w:r>
      <w:proofErr w:type="gramEnd"/>
    </w:p>
    <w:p w:rsidR="004337FD" w:rsidRDefault="004337FD">
      <w:pPr>
        <w:rPr>
          <w:sz w:val="32"/>
          <w:lang w:val="fr-FR"/>
        </w:rPr>
      </w:pPr>
      <w:r>
        <w:rPr>
          <w:sz w:val="32"/>
          <w:lang w:val="fr-FR"/>
        </w:rPr>
        <w:t>Production d’une réponse écrite résumant les recherches et la réponse obtenue.</w:t>
      </w:r>
    </w:p>
    <w:p w:rsidR="004337FD" w:rsidRPr="00DD3D76" w:rsidRDefault="004337FD" w:rsidP="004337FD">
      <w:pPr>
        <w:autoSpaceDE w:val="0"/>
        <w:autoSpaceDN w:val="0"/>
        <w:adjustRightInd w:val="0"/>
        <w:spacing w:after="0"/>
        <w:rPr>
          <w:rFonts w:eastAsia="Calibri-Bold" w:cs="Calibri-Bold"/>
          <w:b/>
          <w:bCs/>
          <w:sz w:val="32"/>
          <w:szCs w:val="30"/>
          <w:u w:val="single"/>
          <w:lang w:val="fr-FR"/>
        </w:rPr>
      </w:pPr>
    </w:p>
    <w:p w:rsidR="004337FD" w:rsidRPr="00DD3D76" w:rsidRDefault="004337FD" w:rsidP="004337FD">
      <w:pPr>
        <w:autoSpaceDE w:val="0"/>
        <w:autoSpaceDN w:val="0"/>
        <w:adjustRightInd w:val="0"/>
        <w:spacing w:after="0"/>
        <w:rPr>
          <w:rFonts w:eastAsia="Calibri-Bold" w:cs="Calibri-Bold"/>
          <w:b/>
          <w:bCs/>
          <w:sz w:val="32"/>
          <w:szCs w:val="30"/>
          <w:u w:val="single"/>
          <w:lang w:val="fr-FR"/>
        </w:rPr>
      </w:pPr>
      <w:r w:rsidRPr="00DD3D76">
        <w:rPr>
          <w:rFonts w:eastAsia="Calibri-Bold" w:cs="Calibri-Bold"/>
          <w:b/>
          <w:bCs/>
          <w:sz w:val="32"/>
          <w:szCs w:val="30"/>
          <w:u w:val="single"/>
          <w:lang w:val="fr-FR"/>
        </w:rPr>
        <w:t>Connaissances du programme de 6</w:t>
      </w:r>
      <w:r w:rsidRPr="00DD3D76">
        <w:rPr>
          <w:rFonts w:eastAsia="Calibri-Bold" w:cs="Calibri-Bold"/>
          <w:b/>
          <w:bCs/>
          <w:sz w:val="32"/>
          <w:szCs w:val="30"/>
          <w:u w:val="single"/>
          <w:vertAlign w:val="superscript"/>
          <w:lang w:val="fr-FR"/>
        </w:rPr>
        <w:t>ème</w:t>
      </w:r>
      <w:r w:rsidRPr="00DD3D76">
        <w:rPr>
          <w:rFonts w:eastAsia="Calibri-Bold" w:cs="Calibri-Bold"/>
          <w:b/>
          <w:bCs/>
          <w:sz w:val="32"/>
          <w:szCs w:val="30"/>
          <w:u w:val="single"/>
          <w:lang w:val="fr-FR"/>
        </w:rPr>
        <w:t> travaillées:</w:t>
      </w:r>
    </w:p>
    <w:p w:rsidR="004337FD" w:rsidRPr="004337FD" w:rsidRDefault="004337FD" w:rsidP="004337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14" w:hanging="284"/>
        <w:rPr>
          <w:rFonts w:asciiTheme="minorHAnsi" w:hAnsiTheme="minorHAnsi"/>
          <w:sz w:val="32"/>
        </w:rPr>
      </w:pPr>
      <w:r w:rsidRPr="004337FD">
        <w:rPr>
          <w:rFonts w:asciiTheme="minorHAnsi" w:eastAsia="Calibri-Bold" w:hAnsiTheme="minorHAnsi" w:cs="Calibri"/>
          <w:sz w:val="32"/>
          <w:szCs w:val="26"/>
        </w:rPr>
        <w:t>Calculer des durées ;</w:t>
      </w:r>
    </w:p>
    <w:p w:rsidR="004337FD" w:rsidRPr="004337FD" w:rsidRDefault="004337FD" w:rsidP="004337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4" w:hanging="284"/>
        <w:rPr>
          <w:rFonts w:asciiTheme="minorHAnsi" w:hAnsiTheme="minorHAnsi"/>
          <w:sz w:val="32"/>
        </w:rPr>
      </w:pPr>
      <w:r w:rsidRPr="004337FD">
        <w:rPr>
          <w:rFonts w:asciiTheme="minorHAnsi" w:eastAsia="Calibri-Bold" w:hAnsiTheme="minorHAnsi" w:cs="Calibri"/>
          <w:sz w:val="32"/>
          <w:szCs w:val="26"/>
        </w:rPr>
        <w:t>Effectuer des changements d’unité de mesure.</w:t>
      </w:r>
    </w:p>
    <w:p w:rsidR="004337FD" w:rsidRPr="00DD3D76" w:rsidRDefault="004337FD" w:rsidP="004337FD">
      <w:pPr>
        <w:spacing w:after="0"/>
        <w:rPr>
          <w:b/>
          <w:sz w:val="32"/>
          <w:szCs w:val="32"/>
          <w:u w:val="single"/>
          <w:lang w:val="fr-FR"/>
        </w:rPr>
      </w:pPr>
    </w:p>
    <w:p w:rsidR="004337FD" w:rsidRPr="00DD3D76" w:rsidRDefault="004337FD" w:rsidP="004337FD">
      <w:pPr>
        <w:spacing w:after="0"/>
        <w:rPr>
          <w:b/>
          <w:sz w:val="32"/>
          <w:szCs w:val="60"/>
          <w:u w:val="single"/>
          <w:lang w:val="fr-FR"/>
        </w:rPr>
      </w:pPr>
    </w:p>
    <w:p w:rsidR="004337FD" w:rsidRDefault="004337FD" w:rsidP="004337FD">
      <w:pPr>
        <w:spacing w:after="0"/>
        <w:rPr>
          <w:b/>
          <w:sz w:val="32"/>
          <w:szCs w:val="60"/>
          <w:u w:val="single"/>
        </w:rPr>
      </w:pPr>
      <w:proofErr w:type="spellStart"/>
      <w:r>
        <w:rPr>
          <w:b/>
          <w:sz w:val="32"/>
          <w:szCs w:val="60"/>
          <w:u w:val="single"/>
        </w:rPr>
        <w:t>Domaines</w:t>
      </w:r>
      <w:proofErr w:type="spellEnd"/>
      <w:r>
        <w:rPr>
          <w:b/>
          <w:sz w:val="32"/>
          <w:szCs w:val="60"/>
          <w:u w:val="single"/>
        </w:rPr>
        <w:t xml:space="preserve"> du LPC </w:t>
      </w:r>
      <w:proofErr w:type="spellStart"/>
      <w:proofErr w:type="gramStart"/>
      <w:r>
        <w:rPr>
          <w:b/>
          <w:sz w:val="32"/>
          <w:szCs w:val="60"/>
          <w:u w:val="single"/>
        </w:rPr>
        <w:t>travaillées</w:t>
      </w:r>
      <w:proofErr w:type="spellEnd"/>
      <w:r>
        <w:rPr>
          <w:b/>
          <w:sz w:val="32"/>
          <w:szCs w:val="60"/>
          <w:u w:val="single"/>
        </w:rPr>
        <w:t xml:space="preserve"> :</w:t>
      </w:r>
      <w:proofErr w:type="gramEnd"/>
    </w:p>
    <w:p w:rsidR="004337FD" w:rsidRPr="004337FD" w:rsidRDefault="004337FD" w:rsidP="004337FD">
      <w:pPr>
        <w:spacing w:after="0"/>
        <w:rPr>
          <w:b/>
          <w:sz w:val="32"/>
          <w:szCs w:val="60"/>
          <w:u w:val="single"/>
        </w:rPr>
      </w:pPr>
    </w:p>
    <w:tbl>
      <w:tblPr>
        <w:tblStyle w:val="Grilledutableau"/>
        <w:tblW w:w="10206" w:type="dxa"/>
        <w:tblInd w:w="-459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4962"/>
        <w:gridCol w:w="5244"/>
      </w:tblGrid>
      <w:tr w:rsidR="004337FD" w:rsidRPr="004337FD">
        <w:tc>
          <w:tcPr>
            <w:tcW w:w="4962" w:type="dxa"/>
            <w:shd w:val="clear" w:color="auto" w:fill="4F81BD" w:themeFill="accent1"/>
            <w:vAlign w:val="center"/>
          </w:tcPr>
          <w:p w:rsidR="004337FD" w:rsidRPr="004337FD" w:rsidRDefault="004337FD" w:rsidP="00CD6F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12"/>
              </w:rPr>
            </w:pPr>
          </w:p>
          <w:p w:rsidR="004337FD" w:rsidRPr="004337FD" w:rsidRDefault="004337FD" w:rsidP="00CD6F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8"/>
              </w:rPr>
            </w:pPr>
            <w:r w:rsidRPr="004337FD">
              <w:rPr>
                <w:rFonts w:asciiTheme="minorHAnsi" w:hAnsiTheme="minorHAnsi"/>
                <w:b/>
                <w:sz w:val="32"/>
                <w:szCs w:val="28"/>
              </w:rPr>
              <w:t>Pratiquer une démarche scientifique et technologique</w:t>
            </w:r>
          </w:p>
          <w:p w:rsidR="004337FD" w:rsidRPr="004337FD" w:rsidRDefault="004337FD" w:rsidP="00CD6F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12"/>
              </w:rPr>
            </w:pPr>
          </w:p>
        </w:tc>
        <w:tc>
          <w:tcPr>
            <w:tcW w:w="5244" w:type="dxa"/>
            <w:shd w:val="clear" w:color="auto" w:fill="4F81BD" w:themeFill="accent1"/>
            <w:vAlign w:val="center"/>
          </w:tcPr>
          <w:p w:rsidR="004337FD" w:rsidRPr="004337FD" w:rsidRDefault="004337FD" w:rsidP="00CD6F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32"/>
                <w:szCs w:val="28"/>
              </w:rPr>
            </w:pPr>
            <w:r w:rsidRPr="004337FD">
              <w:rPr>
                <w:rFonts w:asciiTheme="minorHAnsi" w:hAnsiTheme="minorHAnsi"/>
                <w:b/>
                <w:sz w:val="32"/>
                <w:szCs w:val="28"/>
              </w:rPr>
              <w:t>Capacités</w:t>
            </w:r>
          </w:p>
        </w:tc>
      </w:tr>
      <w:tr w:rsidR="004337FD" w:rsidRPr="00DD3D76">
        <w:tc>
          <w:tcPr>
            <w:tcW w:w="4962" w:type="dxa"/>
          </w:tcPr>
          <w:p w:rsidR="004337FD" w:rsidRPr="004337FD" w:rsidRDefault="004337FD" w:rsidP="004337F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Theme="minorHAnsi" w:hAnsiTheme="minorHAnsi"/>
                <w:b/>
                <w:sz w:val="32"/>
              </w:rPr>
            </w:pPr>
            <w:r w:rsidRPr="004337FD">
              <w:rPr>
                <w:rFonts w:asciiTheme="minorHAnsi" w:hAnsiTheme="minorHAnsi"/>
                <w:b/>
                <w:sz w:val="32"/>
              </w:rPr>
              <w:t>Rechercher, extraire et organiser l’information utile</w:t>
            </w:r>
          </w:p>
        </w:tc>
        <w:tc>
          <w:tcPr>
            <w:tcW w:w="5244" w:type="dxa"/>
          </w:tcPr>
          <w:p w:rsidR="004337FD" w:rsidRPr="004337FD" w:rsidRDefault="004337FD" w:rsidP="004337F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14" w:hanging="284"/>
              <w:rPr>
                <w:rFonts w:asciiTheme="minorHAnsi" w:hAnsiTheme="minorHAnsi"/>
                <w:sz w:val="32"/>
              </w:rPr>
            </w:pPr>
            <w:r w:rsidRPr="004337FD">
              <w:rPr>
                <w:rFonts w:asciiTheme="minorHAnsi" w:hAnsiTheme="minorHAnsi"/>
                <w:sz w:val="32"/>
              </w:rPr>
              <w:t>Extraire les informations utiles à partir d’un document</w:t>
            </w:r>
          </w:p>
          <w:p w:rsidR="004337FD" w:rsidRPr="004337FD" w:rsidRDefault="004337FD" w:rsidP="004337F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14" w:hanging="284"/>
              <w:rPr>
                <w:rFonts w:asciiTheme="minorHAnsi" w:hAnsiTheme="minorHAnsi"/>
                <w:sz w:val="32"/>
              </w:rPr>
            </w:pPr>
            <w:r w:rsidRPr="004337FD">
              <w:rPr>
                <w:rFonts w:asciiTheme="minorHAnsi" w:hAnsiTheme="minorHAnsi"/>
                <w:sz w:val="32"/>
              </w:rPr>
              <w:t>Traduire l’information, reformuler, la décoder</w:t>
            </w:r>
          </w:p>
          <w:p w:rsidR="004337FD" w:rsidRPr="004337FD" w:rsidRDefault="004337FD" w:rsidP="004337F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14" w:hanging="284"/>
              <w:rPr>
                <w:rFonts w:asciiTheme="minorHAnsi" w:hAnsiTheme="minorHAnsi"/>
                <w:sz w:val="32"/>
              </w:rPr>
            </w:pPr>
            <w:r w:rsidRPr="004337FD">
              <w:rPr>
                <w:rFonts w:asciiTheme="minorHAnsi" w:hAnsiTheme="minorHAnsi"/>
                <w:sz w:val="32"/>
              </w:rPr>
              <w:t>Confronter l’information disponible à ses connaissances</w:t>
            </w:r>
          </w:p>
        </w:tc>
      </w:tr>
      <w:tr w:rsidR="004337FD" w:rsidRPr="00DD3D76">
        <w:tc>
          <w:tcPr>
            <w:tcW w:w="4962" w:type="dxa"/>
          </w:tcPr>
          <w:p w:rsidR="004337FD" w:rsidRPr="004337FD" w:rsidRDefault="004337FD" w:rsidP="004337F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Theme="minorHAnsi" w:hAnsiTheme="minorHAnsi"/>
                <w:b/>
                <w:sz w:val="32"/>
              </w:rPr>
            </w:pPr>
            <w:r w:rsidRPr="004337FD">
              <w:rPr>
                <w:rFonts w:asciiTheme="minorHAnsi" w:hAnsiTheme="minorHAnsi"/>
                <w:b/>
                <w:sz w:val="32"/>
              </w:rPr>
              <w:t>Réaliser, manipuler, mesurer, calculer, appliquer des consignes</w:t>
            </w:r>
          </w:p>
        </w:tc>
        <w:tc>
          <w:tcPr>
            <w:tcW w:w="5244" w:type="dxa"/>
          </w:tcPr>
          <w:p w:rsidR="004337FD" w:rsidRPr="004337FD" w:rsidRDefault="004337FD" w:rsidP="004337F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14" w:hanging="284"/>
              <w:rPr>
                <w:rFonts w:asciiTheme="minorHAnsi" w:hAnsiTheme="minorHAnsi"/>
                <w:sz w:val="32"/>
              </w:rPr>
            </w:pPr>
            <w:r w:rsidRPr="004337FD">
              <w:rPr>
                <w:rFonts w:asciiTheme="minorHAnsi" w:hAnsiTheme="minorHAnsi"/>
                <w:sz w:val="32"/>
              </w:rPr>
              <w:t>Calculer</w:t>
            </w:r>
          </w:p>
          <w:p w:rsidR="004337FD" w:rsidRPr="004337FD" w:rsidRDefault="004337FD" w:rsidP="004337F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14" w:hanging="284"/>
              <w:rPr>
                <w:rFonts w:asciiTheme="minorHAnsi" w:hAnsiTheme="minorHAnsi"/>
                <w:sz w:val="32"/>
              </w:rPr>
            </w:pPr>
            <w:r w:rsidRPr="004337FD">
              <w:rPr>
                <w:rFonts w:asciiTheme="minorHAnsi" w:hAnsiTheme="minorHAnsi"/>
                <w:sz w:val="32"/>
              </w:rPr>
              <w:t>Utiliser un instrument de calcul</w:t>
            </w:r>
          </w:p>
        </w:tc>
      </w:tr>
      <w:tr w:rsidR="004337FD" w:rsidRPr="004337FD">
        <w:tc>
          <w:tcPr>
            <w:tcW w:w="4962" w:type="dxa"/>
          </w:tcPr>
          <w:p w:rsidR="004337FD" w:rsidRPr="004337FD" w:rsidRDefault="004337FD" w:rsidP="004337F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Theme="minorHAnsi" w:hAnsiTheme="minorHAnsi"/>
                <w:b/>
                <w:sz w:val="32"/>
              </w:rPr>
            </w:pPr>
            <w:r w:rsidRPr="004337FD">
              <w:rPr>
                <w:rFonts w:asciiTheme="minorHAnsi" w:hAnsiTheme="minorHAnsi"/>
                <w:b/>
                <w:sz w:val="32"/>
              </w:rPr>
              <w:t xml:space="preserve">Raisonner, argumenter, pratiquer une démarche expérimentale ou </w:t>
            </w:r>
            <w:r w:rsidRPr="004337FD">
              <w:rPr>
                <w:rFonts w:asciiTheme="minorHAnsi" w:hAnsiTheme="minorHAnsi"/>
                <w:b/>
                <w:sz w:val="32"/>
              </w:rPr>
              <w:lastRenderedPageBreak/>
              <w:t>technologique, démontrer</w:t>
            </w:r>
          </w:p>
        </w:tc>
        <w:tc>
          <w:tcPr>
            <w:tcW w:w="5244" w:type="dxa"/>
          </w:tcPr>
          <w:p w:rsidR="004337FD" w:rsidRPr="004337FD" w:rsidRDefault="004337FD" w:rsidP="004337F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14" w:hanging="284"/>
              <w:rPr>
                <w:rFonts w:asciiTheme="minorHAnsi" w:hAnsiTheme="minorHAnsi"/>
                <w:sz w:val="32"/>
              </w:rPr>
            </w:pPr>
            <w:r w:rsidRPr="004337FD">
              <w:rPr>
                <w:rFonts w:asciiTheme="minorHAnsi" w:hAnsiTheme="minorHAnsi"/>
                <w:sz w:val="32"/>
              </w:rPr>
              <w:lastRenderedPageBreak/>
              <w:t>Comparer une situation à un modèle connu</w:t>
            </w:r>
          </w:p>
          <w:p w:rsidR="004337FD" w:rsidRPr="004337FD" w:rsidRDefault="004337FD" w:rsidP="004337F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14" w:hanging="284"/>
              <w:rPr>
                <w:rFonts w:asciiTheme="minorHAnsi" w:hAnsiTheme="minorHAnsi"/>
                <w:sz w:val="32"/>
              </w:rPr>
            </w:pPr>
            <w:r w:rsidRPr="004337FD">
              <w:rPr>
                <w:rFonts w:asciiTheme="minorHAnsi" w:hAnsiTheme="minorHAnsi"/>
                <w:sz w:val="32"/>
              </w:rPr>
              <w:t>Proposer une méthode, un calcul</w:t>
            </w:r>
          </w:p>
          <w:p w:rsidR="004337FD" w:rsidRPr="004337FD" w:rsidRDefault="004337FD" w:rsidP="004337F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14" w:hanging="284"/>
              <w:rPr>
                <w:rFonts w:asciiTheme="minorHAnsi" w:hAnsiTheme="minorHAnsi"/>
                <w:sz w:val="32"/>
              </w:rPr>
            </w:pPr>
            <w:r w:rsidRPr="004337FD">
              <w:rPr>
                <w:rFonts w:asciiTheme="minorHAnsi" w:hAnsiTheme="minorHAnsi"/>
                <w:sz w:val="32"/>
              </w:rPr>
              <w:lastRenderedPageBreak/>
              <w:t>Argumenter</w:t>
            </w:r>
          </w:p>
          <w:p w:rsidR="004337FD" w:rsidRPr="004337FD" w:rsidRDefault="004337FD" w:rsidP="004337F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14" w:hanging="284"/>
              <w:rPr>
                <w:rFonts w:asciiTheme="minorHAnsi" w:hAnsiTheme="minorHAnsi"/>
                <w:sz w:val="32"/>
              </w:rPr>
            </w:pPr>
            <w:r w:rsidRPr="004337FD">
              <w:rPr>
                <w:rFonts w:asciiTheme="minorHAnsi" w:hAnsiTheme="minorHAnsi"/>
                <w:sz w:val="32"/>
              </w:rPr>
              <w:t>Mettre en relation</w:t>
            </w:r>
          </w:p>
          <w:p w:rsidR="004337FD" w:rsidRPr="004337FD" w:rsidRDefault="004337FD" w:rsidP="004337F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14" w:hanging="284"/>
              <w:rPr>
                <w:rFonts w:asciiTheme="minorHAnsi" w:hAnsiTheme="minorHAnsi"/>
                <w:sz w:val="32"/>
              </w:rPr>
            </w:pPr>
            <w:r w:rsidRPr="004337FD">
              <w:rPr>
                <w:rFonts w:asciiTheme="minorHAnsi" w:hAnsiTheme="minorHAnsi"/>
                <w:sz w:val="32"/>
              </w:rPr>
              <w:t>Déduire</w:t>
            </w:r>
          </w:p>
        </w:tc>
      </w:tr>
      <w:tr w:rsidR="004337FD" w:rsidRPr="00DD3D76">
        <w:tc>
          <w:tcPr>
            <w:tcW w:w="4962" w:type="dxa"/>
          </w:tcPr>
          <w:p w:rsidR="004337FD" w:rsidRPr="004337FD" w:rsidRDefault="004337FD" w:rsidP="004337F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Theme="minorHAnsi" w:hAnsiTheme="minorHAnsi"/>
                <w:b/>
                <w:sz w:val="32"/>
              </w:rPr>
            </w:pPr>
            <w:r w:rsidRPr="004337FD">
              <w:rPr>
                <w:rFonts w:asciiTheme="minorHAnsi" w:hAnsiTheme="minorHAnsi"/>
                <w:b/>
                <w:sz w:val="32"/>
              </w:rPr>
              <w:lastRenderedPageBreak/>
              <w:t>Présenter la démarche suivie, les résultats obtenus, communiquer à l’aide d’un langage adapté</w:t>
            </w:r>
          </w:p>
        </w:tc>
        <w:tc>
          <w:tcPr>
            <w:tcW w:w="5244" w:type="dxa"/>
          </w:tcPr>
          <w:p w:rsidR="004337FD" w:rsidRPr="004337FD" w:rsidRDefault="004337FD" w:rsidP="004337F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214" w:hanging="284"/>
              <w:rPr>
                <w:rFonts w:asciiTheme="minorHAnsi" w:hAnsiTheme="minorHAnsi"/>
                <w:sz w:val="32"/>
              </w:rPr>
            </w:pPr>
            <w:r w:rsidRPr="004337FD">
              <w:rPr>
                <w:rFonts w:asciiTheme="minorHAnsi" w:hAnsiTheme="minorHAnsi"/>
                <w:sz w:val="32"/>
              </w:rPr>
              <w:t>Exprimer un résultat, une solution, une conclusion par une phrase correcte</w:t>
            </w:r>
          </w:p>
        </w:tc>
      </w:tr>
    </w:tbl>
    <w:p w:rsidR="00DD3D76" w:rsidRDefault="00DD3D76" w:rsidP="004337FD">
      <w:pPr>
        <w:rPr>
          <w:b/>
          <w:sz w:val="32"/>
          <w:szCs w:val="32"/>
          <w:u w:val="single"/>
          <w:lang w:val="fr-FR"/>
        </w:rPr>
      </w:pPr>
    </w:p>
    <w:p w:rsidR="00735F3E" w:rsidRPr="00DD3D76" w:rsidRDefault="00DD3D76" w:rsidP="004337FD">
      <w:pPr>
        <w:rPr>
          <w:b/>
          <w:sz w:val="32"/>
          <w:u w:val="single"/>
          <w:lang w:val="fr-FR"/>
        </w:rPr>
      </w:pPr>
      <w:r w:rsidRPr="00DD3D76">
        <w:rPr>
          <w:b/>
          <w:sz w:val="32"/>
          <w:u w:val="single"/>
          <w:lang w:val="fr-FR"/>
        </w:rPr>
        <w:t>Documents complémentaires :</w:t>
      </w:r>
    </w:p>
    <w:p w:rsidR="00DD3D76" w:rsidRDefault="00DD3D76" w:rsidP="004337FD">
      <w:pPr>
        <w:rPr>
          <w:sz w:val="32"/>
          <w:lang w:val="fr-FR"/>
        </w:rPr>
      </w:pPr>
    </w:p>
    <w:p w:rsidR="00DD3D76" w:rsidRDefault="00DD3D76" w:rsidP="004337FD">
      <w:pPr>
        <w:rPr>
          <w:sz w:val="32"/>
          <w:lang w:val="fr-FR"/>
        </w:rPr>
      </w:pPr>
      <w:r>
        <w:rPr>
          <w:sz w:val="32"/>
          <w:lang w:val="fr-FR"/>
        </w:rPr>
        <w:tab/>
      </w:r>
      <w:r>
        <w:rPr>
          <w:rFonts w:ascii="Calibri" w:hAnsi="Calibri"/>
          <w:sz w:val="32"/>
          <w:lang w:val="fr-FR"/>
        </w:rPr>
        <w:t>→</w:t>
      </w:r>
      <w:r>
        <w:rPr>
          <w:sz w:val="32"/>
          <w:lang w:val="fr-FR"/>
        </w:rPr>
        <w:t xml:space="preserve"> </w:t>
      </w:r>
      <w:hyperlink r:id="rId7" w:history="1">
        <w:r w:rsidRPr="00DD3D76">
          <w:rPr>
            <w:rStyle w:val="Lienhypertexte"/>
            <w:sz w:val="32"/>
            <w:lang w:val="fr-FR"/>
          </w:rPr>
          <w:t>Un compte rendu de séance.</w:t>
        </w:r>
      </w:hyperlink>
    </w:p>
    <w:p w:rsidR="00DD3D76" w:rsidRPr="004337FD" w:rsidRDefault="00DD3D76" w:rsidP="004337FD">
      <w:pPr>
        <w:rPr>
          <w:sz w:val="32"/>
          <w:lang w:val="fr-FR"/>
        </w:rPr>
      </w:pPr>
      <w:r>
        <w:rPr>
          <w:sz w:val="32"/>
          <w:lang w:val="fr-FR"/>
        </w:rPr>
        <w:tab/>
      </w:r>
      <w:r>
        <w:rPr>
          <w:rFonts w:ascii="Calibri" w:hAnsi="Calibri"/>
          <w:sz w:val="32"/>
          <w:lang w:val="fr-FR"/>
        </w:rPr>
        <w:t>→</w:t>
      </w:r>
      <w:r>
        <w:rPr>
          <w:sz w:val="32"/>
          <w:lang w:val="fr-FR"/>
        </w:rPr>
        <w:t xml:space="preserve"> </w:t>
      </w:r>
      <w:hyperlink r:id="rId8" w:history="1">
        <w:r w:rsidRPr="00DD3D76">
          <w:rPr>
            <w:rStyle w:val="Lienhypertexte"/>
            <w:sz w:val="32"/>
            <w:lang w:val="fr-FR"/>
          </w:rPr>
          <w:t>Des productions d’élèves.</w:t>
        </w:r>
      </w:hyperlink>
    </w:p>
    <w:sectPr w:rsidR="00DD3D76" w:rsidRPr="004337FD" w:rsidSect="00FF3C8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nap ITC">
    <w:altName w:val="Cambria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64FD"/>
    <w:multiLevelType w:val="hybridMultilevel"/>
    <w:tmpl w:val="4C7A64F6"/>
    <w:lvl w:ilvl="0" w:tplc="CA84CE00">
      <w:start w:val="1"/>
      <w:numFmt w:val="bullet"/>
      <w:lvlText w:val="o"/>
      <w:lvlJc w:val="left"/>
      <w:pPr>
        <w:ind w:left="720" w:hanging="360"/>
      </w:pPr>
      <w:rPr>
        <w:rFonts w:ascii="Snap ITC" w:hAnsi="Snap ITC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37FD"/>
    <w:rsid w:val="004337FD"/>
    <w:rsid w:val="00D42B25"/>
    <w:rsid w:val="00DD3D7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7FD"/>
    <w:pPr>
      <w:spacing w:line="276" w:lineRule="auto"/>
      <w:ind w:left="720"/>
      <w:contextualSpacing/>
    </w:pPr>
    <w:rPr>
      <w:rFonts w:ascii="Script cole" w:hAnsi="Script cole" w:cs="Times New Roman"/>
      <w:lang w:val="fr-FR"/>
    </w:rPr>
  </w:style>
  <w:style w:type="table" w:styleId="Grilledutableau">
    <w:name w:val="Table Grid"/>
    <w:basedOn w:val="TableauNormal"/>
    <w:uiPriority w:val="59"/>
    <w:rsid w:val="004337FD"/>
    <w:pPr>
      <w:spacing w:after="0"/>
    </w:pPr>
    <w:rPr>
      <w:rFonts w:ascii="Script cole" w:hAnsi="Script cole" w:cs="Times New Roman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D3D76"/>
    <w:rPr>
      <w:color w:val="0000FF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DD3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oductions%20d'&#233;l&#232;ves%20-%20exc&#232;s%20de%20vitesse.docx" TargetMode="External"/><Relationship Id="rId3" Type="http://schemas.openxmlformats.org/officeDocument/2006/relationships/styles" Target="styles.xml"/><Relationship Id="rId7" Type="http://schemas.openxmlformats.org/officeDocument/2006/relationships/hyperlink" Target="pb%20vitesse%20compte-rendu%20de%20s&#233;ances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b%20vitesse.wm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53314-94AE-4D9F-8690-64CDECCB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1203</Characters>
  <Application>Microsoft Office Word</Application>
  <DocSecurity>0</DocSecurity>
  <Lines>10</Lines>
  <Paragraphs>2</Paragraphs>
  <ScaleCrop>false</ScaleCrop>
  <Company>Trade-Discount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DUFY</dc:creator>
  <cp:keywords/>
  <cp:lastModifiedBy>Trade-Discount</cp:lastModifiedBy>
  <cp:revision>2</cp:revision>
  <dcterms:created xsi:type="dcterms:W3CDTF">2014-05-29T15:38:00Z</dcterms:created>
  <dcterms:modified xsi:type="dcterms:W3CDTF">2014-08-14T08:39:00Z</dcterms:modified>
</cp:coreProperties>
</file>